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50E2" w14:textId="5DC60BFC" w:rsidR="00064CC0" w:rsidRPr="00C765F1" w:rsidRDefault="00F818A3" w:rsidP="00064CC0">
      <w:pPr>
        <w:pStyle w:val="Heading1"/>
        <w:spacing w:before="0" w:beforeAutospacing="0" w:after="600" w:afterAutospacing="0"/>
        <w:rPr>
          <w:rFonts w:ascii="Arial" w:hAnsi="Arial" w:cs="Arial"/>
          <w:sz w:val="22"/>
          <w:szCs w:val="22"/>
        </w:rPr>
      </w:pPr>
      <w:r>
        <w:rPr>
          <w:rFonts w:ascii="Arial" w:hAnsi="Arial" w:cs="Arial"/>
          <w:sz w:val="22"/>
          <w:szCs w:val="22"/>
        </w:rPr>
        <w:t>RFI GLOBAL</w:t>
      </w:r>
      <w:r w:rsidR="00064CC0" w:rsidRPr="00C765F1">
        <w:rPr>
          <w:rFonts w:ascii="Arial" w:hAnsi="Arial" w:cs="Arial"/>
          <w:sz w:val="22"/>
          <w:szCs w:val="22"/>
        </w:rPr>
        <w:t xml:space="preserve"> BUSINESS ATLAS REFER-A-FRIEND </w:t>
      </w:r>
      <w:r w:rsidR="00C765F1">
        <w:rPr>
          <w:rFonts w:ascii="Arial" w:hAnsi="Arial" w:cs="Arial"/>
          <w:sz w:val="22"/>
          <w:szCs w:val="22"/>
        </w:rPr>
        <w:t>PROGRAM</w:t>
      </w:r>
    </w:p>
    <w:p w14:paraId="4DBCA923" w14:textId="77737179" w:rsidR="00064CC0" w:rsidRPr="00C765F1" w:rsidRDefault="00F818A3" w:rsidP="00064CC0">
      <w:pPr>
        <w:rPr>
          <w:rFonts w:ascii="Arial" w:hAnsi="Arial" w:cs="Arial"/>
        </w:rPr>
      </w:pPr>
      <w:r>
        <w:rPr>
          <w:rFonts w:ascii="Arial" w:hAnsi="Arial" w:cs="Arial"/>
          <w:lang w:val="en-US"/>
        </w:rPr>
        <w:t>RFI Global</w:t>
      </w:r>
      <w:r w:rsidR="00064CC0" w:rsidRPr="00C765F1">
        <w:rPr>
          <w:rFonts w:ascii="Arial" w:hAnsi="Arial" w:cs="Arial"/>
          <w:lang w:val="en-US"/>
        </w:rPr>
        <w:t xml:space="preserve"> from time to time will invite our research </w:t>
      </w:r>
      <w:r w:rsidR="009D4E16" w:rsidRPr="00C765F1">
        <w:rPr>
          <w:rFonts w:ascii="Arial" w:hAnsi="Arial" w:cs="Arial"/>
          <w:lang w:val="en-US"/>
        </w:rPr>
        <w:t>panelists</w:t>
      </w:r>
      <w:r w:rsidR="00064CC0" w:rsidRPr="00C765F1">
        <w:rPr>
          <w:rFonts w:ascii="Arial" w:hAnsi="Arial" w:cs="Arial"/>
          <w:lang w:val="en-US"/>
        </w:rPr>
        <w:t xml:space="preserve"> to refer us to contacts within their professional network </w:t>
      </w:r>
      <w:r w:rsidR="00C765F1">
        <w:rPr>
          <w:rFonts w:ascii="Arial" w:hAnsi="Arial" w:cs="Arial"/>
          <w:lang w:val="en-US"/>
        </w:rPr>
        <w:t xml:space="preserve">and invite them to join our research panel in return for a referral bonus. The below outlines the terms and conditions of this program. </w:t>
      </w:r>
    </w:p>
    <w:p w14:paraId="1E12FDFE" w14:textId="32E4D01A" w:rsidR="00064CC0" w:rsidRPr="00C765F1" w:rsidRDefault="00064CC0" w:rsidP="005E37AD">
      <w:pPr>
        <w:rPr>
          <w:rFonts w:ascii="Arial" w:hAnsi="Arial" w:cs="Arial"/>
          <w:b/>
          <w:bCs/>
        </w:rPr>
      </w:pPr>
      <w:r w:rsidRPr="00C765F1">
        <w:rPr>
          <w:rFonts w:ascii="Arial" w:hAnsi="Arial" w:cs="Arial"/>
          <w:b/>
          <w:bCs/>
        </w:rPr>
        <w:t>TERMS AND CONDITIONS</w:t>
      </w:r>
    </w:p>
    <w:p w14:paraId="0F10477F" w14:textId="77777777" w:rsidR="005E37AD" w:rsidRPr="00C765F1" w:rsidRDefault="005E37AD" w:rsidP="005E37AD">
      <w:pPr>
        <w:rPr>
          <w:rFonts w:ascii="Arial" w:hAnsi="Arial" w:cs="Arial"/>
        </w:rPr>
      </w:pPr>
    </w:p>
    <w:p w14:paraId="59A6B763" w14:textId="0423D9EE"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The promoter is </w:t>
      </w:r>
      <w:r w:rsidR="00A74152">
        <w:rPr>
          <w:rFonts w:ascii="Arial" w:hAnsi="Arial" w:cs="Arial"/>
        </w:rPr>
        <w:t>RFI Global</w:t>
      </w:r>
      <w:r w:rsidRPr="00C765F1">
        <w:rPr>
          <w:rFonts w:ascii="Arial" w:hAnsi="Arial" w:cs="Arial"/>
        </w:rPr>
        <w:t xml:space="preserve"> Pty Ltd (</w:t>
      </w:r>
      <w:r w:rsidR="008C340B">
        <w:rPr>
          <w:rFonts w:ascii="Arial" w:hAnsi="Arial" w:cs="Arial"/>
        </w:rPr>
        <w:t>AC</w:t>
      </w:r>
      <w:r w:rsidR="00410886">
        <w:rPr>
          <w:rFonts w:ascii="Arial" w:hAnsi="Arial" w:cs="Arial"/>
        </w:rPr>
        <w:t>N: 121 015 192</w:t>
      </w:r>
      <w:r w:rsidRPr="00C765F1">
        <w:rPr>
          <w:rFonts w:ascii="Arial" w:hAnsi="Arial" w:cs="Arial"/>
        </w:rPr>
        <w:t xml:space="preserve">) of </w:t>
      </w:r>
      <w:r w:rsidR="00A74152">
        <w:rPr>
          <w:rFonts w:ascii="Arial" w:hAnsi="Arial" w:cs="Arial"/>
        </w:rPr>
        <w:t>120 Spencer Street, Melbourne</w:t>
      </w:r>
      <w:r w:rsidRPr="00C765F1">
        <w:rPr>
          <w:rFonts w:ascii="Arial" w:hAnsi="Arial" w:cs="Arial"/>
        </w:rPr>
        <w:t xml:space="preserve">, Victoria, </w:t>
      </w:r>
      <w:r w:rsidR="00A74152">
        <w:rPr>
          <w:rFonts w:ascii="Arial" w:hAnsi="Arial" w:cs="Arial"/>
        </w:rPr>
        <w:t>3340</w:t>
      </w:r>
      <w:r w:rsidRPr="00C765F1">
        <w:rPr>
          <w:rFonts w:ascii="Arial" w:hAnsi="Arial" w:cs="Arial"/>
        </w:rPr>
        <w:t>, (“Promoter”).</w:t>
      </w:r>
      <w:r w:rsidRPr="00C765F1">
        <w:rPr>
          <w:rFonts w:ascii="Arial" w:hAnsi="Arial" w:cs="Arial"/>
        </w:rPr>
        <w:br/>
      </w:r>
    </w:p>
    <w:p w14:paraId="6BD6410E" w14:textId="78444B45"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Participation into this promotion is deemed acceptance of these Terms and Conditions.  </w:t>
      </w:r>
      <w:r w:rsidRPr="00C765F1">
        <w:rPr>
          <w:rFonts w:ascii="Arial" w:hAnsi="Arial" w:cs="Arial"/>
        </w:rPr>
        <w:br/>
      </w:r>
    </w:p>
    <w:p w14:paraId="158AAC1A" w14:textId="246B702A"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The promotion commences at 12:01 am AEST on 1 </w:t>
      </w:r>
      <w:r w:rsidR="0017186E">
        <w:rPr>
          <w:rFonts w:ascii="Arial" w:hAnsi="Arial" w:cs="Arial"/>
        </w:rPr>
        <w:t>October</w:t>
      </w:r>
      <w:r w:rsidRPr="00C765F1">
        <w:rPr>
          <w:rFonts w:ascii="Arial" w:hAnsi="Arial" w:cs="Arial"/>
        </w:rPr>
        <w:t xml:space="preserve"> 202</w:t>
      </w:r>
      <w:r w:rsidR="0017186E">
        <w:rPr>
          <w:rFonts w:ascii="Arial" w:hAnsi="Arial" w:cs="Arial"/>
        </w:rPr>
        <w:t>6</w:t>
      </w:r>
      <w:r w:rsidRPr="00C765F1">
        <w:rPr>
          <w:rFonts w:ascii="Arial" w:hAnsi="Arial" w:cs="Arial"/>
        </w:rPr>
        <w:t xml:space="preserve"> and will continue until 31 December 202</w:t>
      </w:r>
      <w:r w:rsidR="0017186E">
        <w:rPr>
          <w:rFonts w:ascii="Arial" w:hAnsi="Arial" w:cs="Arial"/>
        </w:rPr>
        <w:t>7</w:t>
      </w:r>
      <w:r w:rsidRPr="00C765F1">
        <w:rPr>
          <w:rFonts w:ascii="Arial" w:hAnsi="Arial" w:cs="Arial"/>
        </w:rPr>
        <w:t xml:space="preserve"> (“Promotional Period”)</w:t>
      </w:r>
      <w:r w:rsidRPr="00C765F1">
        <w:rPr>
          <w:rFonts w:ascii="Arial" w:hAnsi="Arial" w:cs="Arial"/>
        </w:rPr>
        <w:br/>
      </w:r>
    </w:p>
    <w:p w14:paraId="03F91839" w14:textId="0D0906E4"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Entry is only open to residents of ACT, NSW, NT, QLD, SA, TAS, VIC and WA aged 18 years or older. </w:t>
      </w:r>
      <w:r w:rsidRPr="00C765F1">
        <w:rPr>
          <w:rFonts w:ascii="Arial" w:hAnsi="Arial" w:cs="Arial"/>
        </w:rPr>
        <w:br/>
      </w:r>
    </w:p>
    <w:p w14:paraId="21C1B346" w14:textId="4AFB7F58" w:rsidR="005E37AD"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Directors, management and employees (including their immediate families) of the Promoter, its suppliers, associated entities and agencies are not permitted to enter the competition.</w:t>
      </w:r>
      <w:r w:rsidRPr="00C765F1">
        <w:rPr>
          <w:rFonts w:ascii="Arial" w:hAnsi="Arial" w:cs="Arial"/>
        </w:rPr>
        <w:br/>
      </w:r>
    </w:p>
    <w:p w14:paraId="1B00D998" w14:textId="14EF5F56" w:rsidR="005E37AD" w:rsidRPr="00C765F1" w:rsidRDefault="009D4E16" w:rsidP="00C765F1">
      <w:pPr>
        <w:numPr>
          <w:ilvl w:val="0"/>
          <w:numId w:val="6"/>
        </w:numPr>
        <w:spacing w:before="100" w:beforeAutospacing="1" w:after="120" w:line="240" w:lineRule="auto"/>
        <w:ind w:left="714" w:hanging="357"/>
        <w:rPr>
          <w:rFonts w:ascii="Arial" w:hAnsi="Arial" w:cs="Arial"/>
        </w:rPr>
      </w:pPr>
      <w:r>
        <w:rPr>
          <w:rFonts w:ascii="Arial" w:hAnsi="Arial" w:cs="Arial"/>
        </w:rPr>
        <w:t xml:space="preserve">Participants </w:t>
      </w:r>
      <w:r w:rsidR="00064CC0" w:rsidRPr="00C765F1">
        <w:rPr>
          <w:rFonts w:ascii="Arial" w:hAnsi="Arial" w:cs="Arial"/>
        </w:rPr>
        <w:t xml:space="preserve">must have received an email from </w:t>
      </w:r>
      <w:r w:rsidR="0017186E">
        <w:rPr>
          <w:rFonts w:ascii="Arial" w:hAnsi="Arial" w:cs="Arial"/>
        </w:rPr>
        <w:t>RFI Global</w:t>
      </w:r>
      <w:r w:rsidR="00064CC0" w:rsidRPr="00C765F1">
        <w:rPr>
          <w:rFonts w:ascii="Arial" w:hAnsi="Arial" w:cs="Arial"/>
        </w:rPr>
        <w:t xml:space="preserve"> inviting them to refer their professional network to register as a participant in the </w:t>
      </w:r>
      <w:r w:rsidR="0017186E">
        <w:rPr>
          <w:rFonts w:ascii="Arial" w:hAnsi="Arial" w:cs="Arial"/>
        </w:rPr>
        <w:t xml:space="preserve">RFI Global </w:t>
      </w:r>
      <w:r w:rsidR="00064CC0" w:rsidRPr="00C765F1">
        <w:rPr>
          <w:rFonts w:ascii="Arial" w:hAnsi="Arial" w:cs="Arial"/>
        </w:rPr>
        <w:t xml:space="preserve">Business Research Panel. </w:t>
      </w:r>
      <w:r w:rsidR="005E37AD" w:rsidRPr="00C765F1">
        <w:rPr>
          <w:rFonts w:ascii="Arial" w:hAnsi="Arial" w:cs="Arial"/>
        </w:rPr>
        <w:t xml:space="preserve">(“Referrer”) </w:t>
      </w:r>
    </w:p>
    <w:p w14:paraId="341A8BB2" w14:textId="46A714C3" w:rsidR="005E37AD" w:rsidRPr="00C765F1" w:rsidRDefault="005E37AD"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The referrer will have a unique referral code which they are invite</w:t>
      </w:r>
      <w:r w:rsidR="009D4E16">
        <w:rPr>
          <w:rFonts w:ascii="Arial" w:hAnsi="Arial" w:cs="Arial"/>
        </w:rPr>
        <w:t>d</w:t>
      </w:r>
      <w:r w:rsidRPr="00C765F1">
        <w:rPr>
          <w:rFonts w:ascii="Arial" w:hAnsi="Arial" w:cs="Arial"/>
        </w:rPr>
        <w:t xml:space="preserve"> to share with their professional network who meet the following criteria (“Referee”) </w:t>
      </w:r>
    </w:p>
    <w:p w14:paraId="3B8991CE" w14:textId="15CC3393" w:rsidR="005E37AD" w:rsidRPr="00C765F1" w:rsidRDefault="005E37AD" w:rsidP="00C765F1">
      <w:pPr>
        <w:numPr>
          <w:ilvl w:val="1"/>
          <w:numId w:val="11"/>
        </w:numPr>
        <w:spacing w:after="120" w:line="240" w:lineRule="auto"/>
        <w:ind w:left="1434" w:hanging="357"/>
        <w:contextualSpacing/>
        <w:rPr>
          <w:rFonts w:ascii="Arial" w:hAnsi="Arial" w:cs="Arial"/>
        </w:rPr>
      </w:pPr>
      <w:r w:rsidRPr="00C765F1">
        <w:rPr>
          <w:rFonts w:ascii="Arial" w:hAnsi="Arial" w:cs="Arial"/>
        </w:rPr>
        <w:t>A business owner or financial decision maker</w:t>
      </w:r>
    </w:p>
    <w:p w14:paraId="21CFF092" w14:textId="281247FA" w:rsidR="005E37AD" w:rsidRPr="00C765F1" w:rsidRDefault="005E37AD" w:rsidP="00C765F1">
      <w:pPr>
        <w:numPr>
          <w:ilvl w:val="1"/>
          <w:numId w:val="11"/>
        </w:numPr>
        <w:spacing w:after="120" w:line="240" w:lineRule="auto"/>
        <w:ind w:left="1434" w:hanging="357"/>
        <w:contextualSpacing/>
        <w:rPr>
          <w:rFonts w:ascii="Arial" w:hAnsi="Arial" w:cs="Arial"/>
        </w:rPr>
      </w:pPr>
      <w:r w:rsidRPr="00C765F1">
        <w:rPr>
          <w:rFonts w:ascii="Arial" w:hAnsi="Arial" w:cs="Arial"/>
        </w:rPr>
        <w:t xml:space="preserve">Based in Australia, representing an Australian business </w:t>
      </w:r>
    </w:p>
    <w:p w14:paraId="74BF727F" w14:textId="751FB920" w:rsidR="005E37AD" w:rsidRPr="00C765F1" w:rsidRDefault="005E37AD"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The </w:t>
      </w:r>
      <w:r w:rsidR="009D4E16">
        <w:rPr>
          <w:rFonts w:ascii="Arial" w:hAnsi="Arial" w:cs="Arial"/>
        </w:rPr>
        <w:t>R</w:t>
      </w:r>
      <w:r w:rsidRPr="00C765F1">
        <w:rPr>
          <w:rFonts w:ascii="Arial" w:hAnsi="Arial" w:cs="Arial"/>
        </w:rPr>
        <w:t xml:space="preserve">eferee is invited to complete a short registration page which is considered acceptance of wanting to join our research panel and participate in research studies </w:t>
      </w:r>
    </w:p>
    <w:p w14:paraId="64714F9E" w14:textId="3842F2FC" w:rsidR="005E37AD" w:rsidRPr="00C765F1" w:rsidRDefault="005E37AD"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If the referee is ‘qualified’ the referrer will receive a $</w:t>
      </w:r>
      <w:r w:rsidR="004C5937">
        <w:rPr>
          <w:rFonts w:ascii="Arial" w:hAnsi="Arial" w:cs="Arial"/>
        </w:rPr>
        <w:t>10</w:t>
      </w:r>
      <w:r w:rsidRPr="00C765F1">
        <w:rPr>
          <w:rFonts w:ascii="Arial" w:hAnsi="Arial" w:cs="Arial"/>
        </w:rPr>
        <w:t>0 referral bonus payable by eGift card. For a referee to be qualified they must meet the following criteria:</w:t>
      </w:r>
    </w:p>
    <w:p w14:paraId="6650C0A7" w14:textId="1DD0DE1D" w:rsidR="005E37AD" w:rsidRPr="00C765F1" w:rsidRDefault="005E37AD" w:rsidP="00C765F1">
      <w:pPr>
        <w:numPr>
          <w:ilvl w:val="1"/>
          <w:numId w:val="11"/>
        </w:numPr>
        <w:spacing w:after="120" w:line="240" w:lineRule="auto"/>
        <w:ind w:left="1434" w:hanging="357"/>
        <w:contextualSpacing/>
        <w:rPr>
          <w:rFonts w:ascii="Arial" w:hAnsi="Arial" w:cs="Arial"/>
        </w:rPr>
      </w:pPr>
      <w:r w:rsidRPr="00C765F1">
        <w:rPr>
          <w:rFonts w:ascii="Arial" w:hAnsi="Arial" w:cs="Arial"/>
        </w:rPr>
        <w:t xml:space="preserve">Has not completed any business research for </w:t>
      </w:r>
      <w:r w:rsidR="00CA3481">
        <w:rPr>
          <w:rFonts w:ascii="Arial" w:hAnsi="Arial" w:cs="Arial"/>
        </w:rPr>
        <w:t>RFI Global</w:t>
      </w:r>
      <w:r w:rsidRPr="00C765F1">
        <w:rPr>
          <w:rFonts w:ascii="Arial" w:hAnsi="Arial" w:cs="Arial"/>
        </w:rPr>
        <w:t xml:space="preserve"> in the preceding </w:t>
      </w:r>
      <w:r w:rsidR="008058CB">
        <w:rPr>
          <w:rFonts w:ascii="Arial" w:hAnsi="Arial" w:cs="Arial"/>
        </w:rPr>
        <w:t>12</w:t>
      </w:r>
      <w:r w:rsidRPr="00C765F1">
        <w:rPr>
          <w:rFonts w:ascii="Arial" w:hAnsi="Arial" w:cs="Arial"/>
        </w:rPr>
        <w:t xml:space="preserve"> months; and </w:t>
      </w:r>
    </w:p>
    <w:p w14:paraId="42FBBDE1" w14:textId="522F1D79" w:rsidR="005E37AD" w:rsidRPr="00C765F1" w:rsidRDefault="005E37AD" w:rsidP="00C765F1">
      <w:pPr>
        <w:numPr>
          <w:ilvl w:val="1"/>
          <w:numId w:val="11"/>
        </w:numPr>
        <w:spacing w:after="120" w:line="240" w:lineRule="auto"/>
        <w:ind w:left="1434" w:hanging="357"/>
        <w:contextualSpacing/>
        <w:rPr>
          <w:rFonts w:ascii="Arial" w:hAnsi="Arial" w:cs="Arial"/>
        </w:rPr>
      </w:pPr>
      <w:r w:rsidRPr="00C765F1">
        <w:rPr>
          <w:rFonts w:ascii="Arial" w:hAnsi="Arial" w:cs="Arial"/>
        </w:rPr>
        <w:t xml:space="preserve">Completes at least one survey participating in </w:t>
      </w:r>
      <w:r w:rsidR="00CA3481">
        <w:rPr>
          <w:rFonts w:ascii="Arial" w:hAnsi="Arial" w:cs="Arial"/>
        </w:rPr>
        <w:t>RFI Global</w:t>
      </w:r>
      <w:r w:rsidRPr="00C765F1">
        <w:rPr>
          <w:rFonts w:ascii="Arial" w:hAnsi="Arial" w:cs="Arial"/>
        </w:rPr>
        <w:t xml:space="preserve"> research within 3 months of registering. </w:t>
      </w:r>
    </w:p>
    <w:p w14:paraId="1CE040B4" w14:textId="42DA5E7B" w:rsidR="005E37AD" w:rsidRPr="00C765F1" w:rsidRDefault="005E37AD"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Referral bonuses will be processed in bulk at the end of each calendar month and sent via email to the Referrer. </w:t>
      </w:r>
    </w:p>
    <w:p w14:paraId="13012635" w14:textId="0B11EE3D" w:rsidR="005E37AD"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The Promoter reserves the right, at any time, to verify the validity of an entry and the entrant (including the entrant’s identity, and age) and reserves the right, in its absolute discretion, to disqualify any entrant who it believes has breached any of these Terms and Conditions, or who tampers with the entry process.</w:t>
      </w:r>
    </w:p>
    <w:p w14:paraId="53F5E4B8" w14:textId="0AD3349B"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lastRenderedPageBreak/>
        <w:t xml:space="preserve">Only the </w:t>
      </w:r>
      <w:r w:rsidR="005E37AD" w:rsidRPr="00C765F1">
        <w:rPr>
          <w:rFonts w:ascii="Arial" w:hAnsi="Arial" w:cs="Arial"/>
        </w:rPr>
        <w:t xml:space="preserve">referee </w:t>
      </w:r>
      <w:r w:rsidRPr="00C765F1">
        <w:rPr>
          <w:rFonts w:ascii="Arial" w:hAnsi="Arial" w:cs="Arial"/>
        </w:rPr>
        <w:t xml:space="preserve">may register for the panel. Registration cannot be completed on behalf of others.  </w:t>
      </w:r>
    </w:p>
    <w:p w14:paraId="1B543D63" w14:textId="307FA99E"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 xml:space="preserve">The amount of referral bonuses that the referrer is able to receive is unlimited, provided each referral is unique and meets the eligibility criteria </w:t>
      </w:r>
      <w:r w:rsidR="005E37AD" w:rsidRPr="00C765F1">
        <w:rPr>
          <w:rFonts w:ascii="Arial" w:hAnsi="Arial" w:cs="Arial"/>
        </w:rPr>
        <w:t xml:space="preserve">and qualification criteria </w:t>
      </w:r>
      <w:r w:rsidRPr="00C765F1">
        <w:rPr>
          <w:rFonts w:ascii="Arial" w:hAnsi="Arial" w:cs="Arial"/>
        </w:rPr>
        <w:t xml:space="preserve">as outlined above. </w:t>
      </w:r>
    </w:p>
    <w:p w14:paraId="38335616" w14:textId="062FADA1" w:rsidR="00064CC0" w:rsidRPr="00C765F1" w:rsidRDefault="0014052D" w:rsidP="00C765F1">
      <w:pPr>
        <w:numPr>
          <w:ilvl w:val="0"/>
          <w:numId w:val="6"/>
        </w:numPr>
        <w:spacing w:before="100" w:beforeAutospacing="1" w:after="120" w:line="240" w:lineRule="auto"/>
        <w:ind w:left="714" w:hanging="357"/>
        <w:rPr>
          <w:rFonts w:ascii="Arial" w:hAnsi="Arial" w:cs="Arial"/>
        </w:rPr>
      </w:pPr>
      <w:r>
        <w:rPr>
          <w:rFonts w:ascii="Arial" w:hAnsi="Arial" w:cs="Arial"/>
        </w:rPr>
        <w:t>RFI Global</w:t>
      </w:r>
      <w:r w:rsidR="00064CC0" w:rsidRPr="00C765F1">
        <w:rPr>
          <w:rFonts w:ascii="Arial" w:hAnsi="Arial" w:cs="Arial"/>
        </w:rPr>
        <w:t xml:space="preserve"> reserves the right to amend, modify, cancel or withdraw this </w:t>
      </w:r>
      <w:r w:rsidR="00C765F1">
        <w:rPr>
          <w:rFonts w:ascii="Arial" w:hAnsi="Arial" w:cs="Arial"/>
        </w:rPr>
        <w:t>program</w:t>
      </w:r>
      <w:r w:rsidR="00064CC0" w:rsidRPr="00C765F1">
        <w:rPr>
          <w:rFonts w:ascii="Arial" w:hAnsi="Arial" w:cs="Arial"/>
        </w:rPr>
        <w:t xml:space="preserve"> at any time and without notice </w:t>
      </w:r>
    </w:p>
    <w:p w14:paraId="247A6E19" w14:textId="309497CF" w:rsidR="00064CC0" w:rsidRPr="00C765F1" w:rsidRDefault="0014052D" w:rsidP="00C765F1">
      <w:pPr>
        <w:numPr>
          <w:ilvl w:val="0"/>
          <w:numId w:val="6"/>
        </w:numPr>
        <w:spacing w:before="100" w:beforeAutospacing="1" w:after="120" w:line="240" w:lineRule="auto"/>
        <w:ind w:left="714" w:hanging="357"/>
        <w:rPr>
          <w:rFonts w:ascii="Arial" w:hAnsi="Arial" w:cs="Arial"/>
        </w:rPr>
      </w:pPr>
      <w:r>
        <w:rPr>
          <w:rFonts w:ascii="Arial" w:hAnsi="Arial" w:cs="Arial"/>
        </w:rPr>
        <w:t>RFI Global</w:t>
      </w:r>
      <w:r w:rsidR="00064CC0" w:rsidRPr="00C765F1">
        <w:rPr>
          <w:rFonts w:ascii="Arial" w:hAnsi="Arial" w:cs="Arial"/>
        </w:rPr>
        <w:t xml:space="preserve"> are not liable for any losses or damages that may result from individuals participating in this </w:t>
      </w:r>
      <w:r w:rsidR="00C765F1">
        <w:rPr>
          <w:rFonts w:ascii="Arial" w:hAnsi="Arial" w:cs="Arial"/>
        </w:rPr>
        <w:t>program</w:t>
      </w:r>
      <w:r w:rsidR="00064CC0" w:rsidRPr="00C765F1">
        <w:rPr>
          <w:rFonts w:ascii="Arial" w:hAnsi="Arial" w:cs="Arial"/>
        </w:rPr>
        <w:t xml:space="preserve">. </w:t>
      </w:r>
    </w:p>
    <w:p w14:paraId="07DE8256" w14:textId="20A1F841" w:rsidR="00064CC0" w:rsidRPr="00C765F1" w:rsidRDefault="00064CC0" w:rsidP="00C765F1">
      <w:pPr>
        <w:numPr>
          <w:ilvl w:val="0"/>
          <w:numId w:val="6"/>
        </w:numPr>
        <w:spacing w:before="100" w:beforeAutospacing="1" w:after="120" w:line="240" w:lineRule="auto"/>
        <w:ind w:left="714" w:hanging="357"/>
        <w:rPr>
          <w:rFonts w:ascii="Arial" w:hAnsi="Arial" w:cs="Arial"/>
        </w:rPr>
      </w:pPr>
      <w:r w:rsidRPr="00C765F1">
        <w:rPr>
          <w:rFonts w:ascii="Arial" w:hAnsi="Arial" w:cs="Arial"/>
        </w:rPr>
        <w:t>All individuals participating in this scheme are assumed to be doing so of their own free will and in accordance with any policies of the business that they represent</w:t>
      </w:r>
      <w:r w:rsidR="00C765F1">
        <w:rPr>
          <w:rFonts w:ascii="Arial" w:hAnsi="Arial" w:cs="Arial"/>
        </w:rPr>
        <w:t xml:space="preserve">. </w:t>
      </w:r>
    </w:p>
    <w:p w14:paraId="2774B29D" w14:textId="77777777" w:rsidR="00064CC0" w:rsidRPr="00C765F1" w:rsidRDefault="00064CC0" w:rsidP="00064CC0">
      <w:pPr>
        <w:rPr>
          <w:rFonts w:ascii="Arial" w:hAnsi="Arial" w:cs="Arial"/>
          <w:lang w:val="en-US"/>
        </w:rPr>
      </w:pPr>
    </w:p>
    <w:sectPr w:rsidR="00064CC0" w:rsidRPr="00C76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1251"/>
    <w:multiLevelType w:val="multilevel"/>
    <w:tmpl w:val="C94A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C704AE"/>
    <w:multiLevelType w:val="hybridMultilevel"/>
    <w:tmpl w:val="7E027F16"/>
    <w:lvl w:ilvl="0" w:tplc="D678733A">
      <w:start w:val="1"/>
      <w:numFmt w:val="decimal"/>
      <w:lvlText w:val="%1."/>
      <w:lvlJc w:val="left"/>
      <w:pPr>
        <w:tabs>
          <w:tab w:val="num" w:pos="720"/>
        </w:tabs>
        <w:ind w:left="720" w:hanging="360"/>
      </w:pPr>
    </w:lvl>
    <w:lvl w:ilvl="1" w:tplc="0D304FFE">
      <w:start w:val="12"/>
      <w:numFmt w:val="decimal"/>
      <w:lvlText w:val="%2."/>
      <w:lvlJc w:val="left"/>
      <w:pPr>
        <w:tabs>
          <w:tab w:val="num" w:pos="1440"/>
        </w:tabs>
        <w:ind w:left="1440" w:hanging="360"/>
      </w:pPr>
    </w:lvl>
    <w:lvl w:ilvl="2" w:tplc="1EFE3B6A" w:tentative="1">
      <w:start w:val="1"/>
      <w:numFmt w:val="bullet"/>
      <w:lvlText w:val=""/>
      <w:lvlJc w:val="left"/>
      <w:pPr>
        <w:tabs>
          <w:tab w:val="num" w:pos="2160"/>
        </w:tabs>
        <w:ind w:left="2160" w:hanging="360"/>
      </w:pPr>
      <w:rPr>
        <w:rFonts w:ascii="Wingdings" w:hAnsi="Wingdings" w:hint="default"/>
        <w:sz w:val="20"/>
      </w:rPr>
    </w:lvl>
    <w:lvl w:ilvl="3" w:tplc="C95A2868" w:tentative="1">
      <w:start w:val="1"/>
      <w:numFmt w:val="bullet"/>
      <w:lvlText w:val=""/>
      <w:lvlJc w:val="left"/>
      <w:pPr>
        <w:tabs>
          <w:tab w:val="num" w:pos="2880"/>
        </w:tabs>
        <w:ind w:left="2880" w:hanging="360"/>
      </w:pPr>
      <w:rPr>
        <w:rFonts w:ascii="Wingdings" w:hAnsi="Wingdings" w:hint="default"/>
        <w:sz w:val="20"/>
      </w:rPr>
    </w:lvl>
    <w:lvl w:ilvl="4" w:tplc="937A49FA" w:tentative="1">
      <w:start w:val="1"/>
      <w:numFmt w:val="decimal"/>
      <w:lvlText w:val="%5."/>
      <w:lvlJc w:val="left"/>
      <w:pPr>
        <w:tabs>
          <w:tab w:val="num" w:pos="3600"/>
        </w:tabs>
        <w:ind w:left="3600" w:hanging="360"/>
      </w:pPr>
    </w:lvl>
    <w:lvl w:ilvl="5" w:tplc="5832ECCA" w:tentative="1">
      <w:start w:val="1"/>
      <w:numFmt w:val="decimal"/>
      <w:lvlText w:val="%6."/>
      <w:lvlJc w:val="left"/>
      <w:pPr>
        <w:tabs>
          <w:tab w:val="num" w:pos="4320"/>
        </w:tabs>
        <w:ind w:left="4320" w:hanging="360"/>
      </w:pPr>
    </w:lvl>
    <w:lvl w:ilvl="6" w:tplc="84FC3A4C" w:tentative="1">
      <w:start w:val="1"/>
      <w:numFmt w:val="decimal"/>
      <w:lvlText w:val="%7."/>
      <w:lvlJc w:val="left"/>
      <w:pPr>
        <w:tabs>
          <w:tab w:val="num" w:pos="5040"/>
        </w:tabs>
        <w:ind w:left="5040" w:hanging="360"/>
      </w:pPr>
    </w:lvl>
    <w:lvl w:ilvl="7" w:tplc="C010B548" w:tentative="1">
      <w:start w:val="1"/>
      <w:numFmt w:val="decimal"/>
      <w:lvlText w:val="%8."/>
      <w:lvlJc w:val="left"/>
      <w:pPr>
        <w:tabs>
          <w:tab w:val="num" w:pos="5760"/>
        </w:tabs>
        <w:ind w:left="5760" w:hanging="360"/>
      </w:pPr>
    </w:lvl>
    <w:lvl w:ilvl="8" w:tplc="FB881E14" w:tentative="1">
      <w:start w:val="1"/>
      <w:numFmt w:val="decimal"/>
      <w:lvlText w:val="%9."/>
      <w:lvlJc w:val="left"/>
      <w:pPr>
        <w:tabs>
          <w:tab w:val="num" w:pos="6480"/>
        </w:tabs>
        <w:ind w:left="6480" w:hanging="360"/>
      </w:pPr>
    </w:lvl>
  </w:abstractNum>
  <w:abstractNum w:abstractNumId="2" w15:restartNumberingAfterBreak="0">
    <w:nsid w:val="37284814"/>
    <w:multiLevelType w:val="multilevel"/>
    <w:tmpl w:val="B9D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DE6F97"/>
    <w:multiLevelType w:val="multilevel"/>
    <w:tmpl w:val="96EA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520BE4"/>
    <w:multiLevelType w:val="hybridMultilevel"/>
    <w:tmpl w:val="B77EC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42C45F7"/>
    <w:multiLevelType w:val="multilevel"/>
    <w:tmpl w:val="CAA6F8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075D9F"/>
    <w:multiLevelType w:val="hybridMultilevel"/>
    <w:tmpl w:val="ADA2BA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1CB466B"/>
    <w:multiLevelType w:val="hybridMultilevel"/>
    <w:tmpl w:val="93827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B4D1DF7"/>
    <w:multiLevelType w:val="multilevel"/>
    <w:tmpl w:val="A612AD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0111878">
    <w:abstractNumId w:val="2"/>
  </w:num>
  <w:num w:numId="2" w16cid:durableId="1731996849">
    <w:abstractNumId w:val="3"/>
  </w:num>
  <w:num w:numId="3" w16cid:durableId="890271667">
    <w:abstractNumId w:val="0"/>
  </w:num>
  <w:num w:numId="4" w16cid:durableId="2056000356">
    <w:abstractNumId w:val="7"/>
  </w:num>
  <w:num w:numId="5" w16cid:durableId="1929578162">
    <w:abstractNumId w:val="4"/>
  </w:num>
  <w:num w:numId="6" w16cid:durableId="1075469254">
    <w:abstractNumId w:val="5"/>
  </w:num>
  <w:num w:numId="7" w16cid:durableId="57936965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8" w16cid:durableId="1945267521">
    <w:abstractNumId w:val="1"/>
  </w:num>
  <w:num w:numId="9" w16cid:durableId="1700161455">
    <w:abstractNumId w:val="1"/>
    <w:lvlOverride w:ilvl="1">
      <w:startOverride w:val="14"/>
    </w:lvlOverride>
  </w:num>
  <w:num w:numId="10" w16cid:durableId="1786465339">
    <w:abstractNumId w:val="6"/>
  </w:num>
  <w:num w:numId="11" w16cid:durableId="18987094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7C5"/>
    <w:rsid w:val="00064CC0"/>
    <w:rsid w:val="0014052D"/>
    <w:rsid w:val="0017186E"/>
    <w:rsid w:val="001B2104"/>
    <w:rsid w:val="002757C5"/>
    <w:rsid w:val="003207C5"/>
    <w:rsid w:val="00410886"/>
    <w:rsid w:val="004C5937"/>
    <w:rsid w:val="005E37AD"/>
    <w:rsid w:val="008058CB"/>
    <w:rsid w:val="00812432"/>
    <w:rsid w:val="008C340B"/>
    <w:rsid w:val="009D4E16"/>
    <w:rsid w:val="00A74152"/>
    <w:rsid w:val="00B1402E"/>
    <w:rsid w:val="00B330CF"/>
    <w:rsid w:val="00C765F1"/>
    <w:rsid w:val="00CA3481"/>
    <w:rsid w:val="00EA4F49"/>
    <w:rsid w:val="00EB4862"/>
    <w:rsid w:val="00F818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2C022"/>
  <w15:chartTrackingRefBased/>
  <w15:docId w15:val="{894FDD6A-907A-42B2-B30A-8B810346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207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7C5"/>
    <w:rPr>
      <w:rFonts w:ascii="Times New Roman" w:eastAsia="Times New Roman" w:hAnsi="Times New Roman" w:cs="Times New Roman"/>
      <w:b/>
      <w:bCs/>
      <w:kern w:val="36"/>
      <w:sz w:val="48"/>
      <w:szCs w:val="48"/>
      <w:lang w:eastAsia="en-AU"/>
    </w:rPr>
  </w:style>
  <w:style w:type="paragraph" w:customStyle="1" w:styleId="lastitem">
    <w:name w:val="lastitem"/>
    <w:basedOn w:val="Normal"/>
    <w:rsid w:val="003207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3207C5"/>
    <w:rPr>
      <w:color w:val="0000FF"/>
      <w:u w:val="single"/>
    </w:rPr>
  </w:style>
  <w:style w:type="paragraph" w:styleId="NormalWeb">
    <w:name w:val="Normal (Web)"/>
    <w:basedOn w:val="Normal"/>
    <w:uiPriority w:val="99"/>
    <w:semiHidden/>
    <w:unhideWhenUsed/>
    <w:rsid w:val="003207C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320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035038">
      <w:bodyDiv w:val="1"/>
      <w:marLeft w:val="0"/>
      <w:marRight w:val="0"/>
      <w:marTop w:val="0"/>
      <w:marBottom w:val="0"/>
      <w:divBdr>
        <w:top w:val="none" w:sz="0" w:space="0" w:color="auto"/>
        <w:left w:val="none" w:sz="0" w:space="0" w:color="auto"/>
        <w:bottom w:val="none" w:sz="0" w:space="0" w:color="auto"/>
        <w:right w:val="none" w:sz="0" w:space="0" w:color="auto"/>
      </w:divBdr>
      <w:divsChild>
        <w:div w:id="439835767">
          <w:marLeft w:val="0"/>
          <w:marRight w:val="0"/>
          <w:marTop w:val="0"/>
          <w:marBottom w:val="0"/>
          <w:divBdr>
            <w:top w:val="none" w:sz="0" w:space="0" w:color="auto"/>
            <w:left w:val="none" w:sz="0" w:space="0" w:color="auto"/>
            <w:bottom w:val="none" w:sz="0" w:space="0" w:color="auto"/>
            <w:right w:val="none" w:sz="0" w:space="0" w:color="auto"/>
          </w:divBdr>
        </w:div>
        <w:div w:id="595603094">
          <w:marLeft w:val="0"/>
          <w:marRight w:val="0"/>
          <w:marTop w:val="0"/>
          <w:marBottom w:val="0"/>
          <w:divBdr>
            <w:top w:val="none" w:sz="0" w:space="0" w:color="auto"/>
            <w:left w:val="none" w:sz="0" w:space="0" w:color="auto"/>
            <w:bottom w:val="none" w:sz="0" w:space="0" w:color="auto"/>
            <w:right w:val="none" w:sz="0" w:space="0" w:color="auto"/>
          </w:divBdr>
        </w:div>
      </w:divsChild>
    </w:div>
    <w:div w:id="1049377048">
      <w:bodyDiv w:val="1"/>
      <w:marLeft w:val="0"/>
      <w:marRight w:val="0"/>
      <w:marTop w:val="0"/>
      <w:marBottom w:val="0"/>
      <w:divBdr>
        <w:top w:val="none" w:sz="0" w:space="0" w:color="auto"/>
        <w:left w:val="none" w:sz="0" w:space="0" w:color="auto"/>
        <w:bottom w:val="none" w:sz="0" w:space="0" w:color="auto"/>
        <w:right w:val="none" w:sz="0" w:space="0" w:color="auto"/>
      </w:divBdr>
      <w:divsChild>
        <w:div w:id="145436658">
          <w:marLeft w:val="0"/>
          <w:marRight w:val="0"/>
          <w:marTop w:val="0"/>
          <w:marBottom w:val="0"/>
          <w:divBdr>
            <w:top w:val="none" w:sz="0" w:space="0" w:color="auto"/>
            <w:left w:val="none" w:sz="0" w:space="0" w:color="auto"/>
            <w:bottom w:val="none" w:sz="0" w:space="0" w:color="auto"/>
            <w:right w:val="none" w:sz="0" w:space="0" w:color="auto"/>
          </w:divBdr>
          <w:divsChild>
            <w:div w:id="781849415">
              <w:marLeft w:val="0"/>
              <w:marRight w:val="0"/>
              <w:marTop w:val="0"/>
              <w:marBottom w:val="0"/>
              <w:divBdr>
                <w:top w:val="none" w:sz="0" w:space="0" w:color="auto"/>
                <w:left w:val="none" w:sz="0" w:space="0" w:color="auto"/>
                <w:bottom w:val="none" w:sz="0" w:space="0" w:color="auto"/>
                <w:right w:val="none" w:sz="0" w:space="0" w:color="auto"/>
              </w:divBdr>
              <w:divsChild>
                <w:div w:id="1449398717">
                  <w:marLeft w:val="-225"/>
                  <w:marRight w:val="-225"/>
                  <w:marTop w:val="0"/>
                  <w:marBottom w:val="0"/>
                  <w:divBdr>
                    <w:top w:val="none" w:sz="0" w:space="0" w:color="auto"/>
                    <w:left w:val="none" w:sz="0" w:space="0" w:color="auto"/>
                    <w:bottom w:val="none" w:sz="0" w:space="0" w:color="auto"/>
                    <w:right w:val="none" w:sz="0" w:space="0" w:color="auto"/>
                  </w:divBdr>
                  <w:divsChild>
                    <w:div w:id="1130512948">
                      <w:marLeft w:val="0"/>
                      <w:marRight w:val="0"/>
                      <w:marTop w:val="0"/>
                      <w:marBottom w:val="0"/>
                      <w:divBdr>
                        <w:top w:val="none" w:sz="0" w:space="0" w:color="auto"/>
                        <w:left w:val="none" w:sz="0" w:space="0" w:color="auto"/>
                        <w:bottom w:val="none" w:sz="0" w:space="0" w:color="auto"/>
                        <w:right w:val="none" w:sz="0" w:space="0" w:color="auto"/>
                      </w:divBdr>
                      <w:divsChild>
                        <w:div w:id="964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7913">
                  <w:marLeft w:val="-225"/>
                  <w:marRight w:val="-225"/>
                  <w:marTop w:val="0"/>
                  <w:marBottom w:val="0"/>
                  <w:divBdr>
                    <w:top w:val="none" w:sz="0" w:space="0" w:color="auto"/>
                    <w:left w:val="none" w:sz="0" w:space="0" w:color="auto"/>
                    <w:bottom w:val="none" w:sz="0" w:space="0" w:color="auto"/>
                    <w:right w:val="none" w:sz="0" w:space="0" w:color="auto"/>
                  </w:divBdr>
                  <w:divsChild>
                    <w:div w:id="348986948">
                      <w:marLeft w:val="0"/>
                      <w:marRight w:val="0"/>
                      <w:marTop w:val="0"/>
                      <w:marBottom w:val="0"/>
                      <w:divBdr>
                        <w:top w:val="none" w:sz="0" w:space="0" w:color="auto"/>
                        <w:left w:val="none" w:sz="0" w:space="0" w:color="auto"/>
                        <w:bottom w:val="none" w:sz="0" w:space="0" w:color="auto"/>
                        <w:right w:val="none" w:sz="0" w:space="0" w:color="auto"/>
                      </w:divBdr>
                      <w:divsChild>
                        <w:div w:id="33923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434019">
          <w:marLeft w:val="0"/>
          <w:marRight w:val="0"/>
          <w:marTop w:val="0"/>
          <w:marBottom w:val="0"/>
          <w:divBdr>
            <w:top w:val="none" w:sz="0" w:space="0" w:color="auto"/>
            <w:left w:val="none" w:sz="0" w:space="0" w:color="auto"/>
            <w:bottom w:val="none" w:sz="0" w:space="0" w:color="auto"/>
            <w:right w:val="none" w:sz="0" w:space="0" w:color="auto"/>
          </w:divBdr>
          <w:divsChild>
            <w:div w:id="298150713">
              <w:marLeft w:val="0"/>
              <w:marRight w:val="0"/>
              <w:marTop w:val="0"/>
              <w:marBottom w:val="0"/>
              <w:divBdr>
                <w:top w:val="none" w:sz="0" w:space="0" w:color="auto"/>
                <w:left w:val="none" w:sz="0" w:space="0" w:color="auto"/>
                <w:bottom w:val="none" w:sz="0" w:space="0" w:color="auto"/>
                <w:right w:val="none" w:sz="0" w:space="0" w:color="auto"/>
              </w:divBdr>
              <w:divsChild>
                <w:div w:id="671225317">
                  <w:marLeft w:val="-225"/>
                  <w:marRight w:val="-225"/>
                  <w:marTop w:val="0"/>
                  <w:marBottom w:val="0"/>
                  <w:divBdr>
                    <w:top w:val="none" w:sz="0" w:space="0" w:color="auto"/>
                    <w:left w:val="none" w:sz="0" w:space="0" w:color="auto"/>
                    <w:bottom w:val="none" w:sz="0" w:space="0" w:color="auto"/>
                    <w:right w:val="none" w:sz="0" w:space="0" w:color="auto"/>
                  </w:divBdr>
                  <w:divsChild>
                    <w:div w:id="84509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394323">
      <w:bodyDiv w:val="1"/>
      <w:marLeft w:val="0"/>
      <w:marRight w:val="0"/>
      <w:marTop w:val="0"/>
      <w:marBottom w:val="0"/>
      <w:divBdr>
        <w:top w:val="none" w:sz="0" w:space="0" w:color="auto"/>
        <w:left w:val="none" w:sz="0" w:space="0" w:color="auto"/>
        <w:bottom w:val="none" w:sz="0" w:space="0" w:color="auto"/>
        <w:right w:val="none" w:sz="0" w:space="0" w:color="auto"/>
      </w:divBdr>
      <w:divsChild>
        <w:div w:id="1189366741">
          <w:marLeft w:val="0"/>
          <w:marRight w:val="0"/>
          <w:marTop w:val="0"/>
          <w:marBottom w:val="0"/>
          <w:divBdr>
            <w:top w:val="none" w:sz="0" w:space="0" w:color="auto"/>
            <w:left w:val="none" w:sz="0" w:space="0" w:color="auto"/>
            <w:bottom w:val="none" w:sz="0" w:space="0" w:color="auto"/>
            <w:right w:val="none" w:sz="0" w:space="0" w:color="auto"/>
          </w:divBdr>
          <w:divsChild>
            <w:div w:id="642271125">
              <w:marLeft w:val="0"/>
              <w:marRight w:val="0"/>
              <w:marTop w:val="0"/>
              <w:marBottom w:val="0"/>
              <w:divBdr>
                <w:top w:val="none" w:sz="0" w:space="0" w:color="auto"/>
                <w:left w:val="none" w:sz="0" w:space="0" w:color="auto"/>
                <w:bottom w:val="none" w:sz="0" w:space="0" w:color="auto"/>
                <w:right w:val="none" w:sz="0" w:space="0" w:color="auto"/>
              </w:divBdr>
              <w:divsChild>
                <w:div w:id="266426109">
                  <w:marLeft w:val="-225"/>
                  <w:marRight w:val="-225"/>
                  <w:marTop w:val="0"/>
                  <w:marBottom w:val="0"/>
                  <w:divBdr>
                    <w:top w:val="none" w:sz="0" w:space="0" w:color="auto"/>
                    <w:left w:val="none" w:sz="0" w:space="0" w:color="auto"/>
                    <w:bottom w:val="none" w:sz="0" w:space="0" w:color="auto"/>
                    <w:right w:val="none" w:sz="0" w:space="0" w:color="auto"/>
                  </w:divBdr>
                  <w:divsChild>
                    <w:div w:id="2137211432">
                      <w:marLeft w:val="0"/>
                      <w:marRight w:val="0"/>
                      <w:marTop w:val="0"/>
                      <w:marBottom w:val="0"/>
                      <w:divBdr>
                        <w:top w:val="none" w:sz="0" w:space="0" w:color="auto"/>
                        <w:left w:val="none" w:sz="0" w:space="0" w:color="auto"/>
                        <w:bottom w:val="none" w:sz="0" w:space="0" w:color="auto"/>
                        <w:right w:val="none" w:sz="0" w:space="0" w:color="auto"/>
                      </w:divBdr>
                      <w:divsChild>
                        <w:div w:id="183109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421928">
                  <w:marLeft w:val="-225"/>
                  <w:marRight w:val="-225"/>
                  <w:marTop w:val="0"/>
                  <w:marBottom w:val="0"/>
                  <w:divBdr>
                    <w:top w:val="none" w:sz="0" w:space="0" w:color="auto"/>
                    <w:left w:val="none" w:sz="0" w:space="0" w:color="auto"/>
                    <w:bottom w:val="none" w:sz="0" w:space="0" w:color="auto"/>
                    <w:right w:val="none" w:sz="0" w:space="0" w:color="auto"/>
                  </w:divBdr>
                  <w:divsChild>
                    <w:div w:id="1838032880">
                      <w:marLeft w:val="0"/>
                      <w:marRight w:val="0"/>
                      <w:marTop w:val="0"/>
                      <w:marBottom w:val="0"/>
                      <w:divBdr>
                        <w:top w:val="none" w:sz="0" w:space="0" w:color="auto"/>
                        <w:left w:val="none" w:sz="0" w:space="0" w:color="auto"/>
                        <w:bottom w:val="none" w:sz="0" w:space="0" w:color="auto"/>
                        <w:right w:val="none" w:sz="0" w:space="0" w:color="auto"/>
                      </w:divBdr>
                      <w:divsChild>
                        <w:div w:id="117650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363540">
          <w:marLeft w:val="0"/>
          <w:marRight w:val="0"/>
          <w:marTop w:val="0"/>
          <w:marBottom w:val="0"/>
          <w:divBdr>
            <w:top w:val="none" w:sz="0" w:space="0" w:color="auto"/>
            <w:left w:val="none" w:sz="0" w:space="0" w:color="auto"/>
            <w:bottom w:val="none" w:sz="0" w:space="0" w:color="auto"/>
            <w:right w:val="none" w:sz="0" w:space="0" w:color="auto"/>
          </w:divBdr>
          <w:divsChild>
            <w:div w:id="1010259396">
              <w:marLeft w:val="0"/>
              <w:marRight w:val="0"/>
              <w:marTop w:val="0"/>
              <w:marBottom w:val="0"/>
              <w:divBdr>
                <w:top w:val="none" w:sz="0" w:space="0" w:color="auto"/>
                <w:left w:val="none" w:sz="0" w:space="0" w:color="auto"/>
                <w:bottom w:val="none" w:sz="0" w:space="0" w:color="auto"/>
                <w:right w:val="none" w:sz="0" w:space="0" w:color="auto"/>
              </w:divBdr>
              <w:divsChild>
                <w:div w:id="456338707">
                  <w:marLeft w:val="-225"/>
                  <w:marRight w:val="-225"/>
                  <w:marTop w:val="0"/>
                  <w:marBottom w:val="0"/>
                  <w:divBdr>
                    <w:top w:val="none" w:sz="0" w:space="0" w:color="auto"/>
                    <w:left w:val="none" w:sz="0" w:space="0" w:color="auto"/>
                    <w:bottom w:val="none" w:sz="0" w:space="0" w:color="auto"/>
                    <w:right w:val="none" w:sz="0" w:space="0" w:color="auto"/>
                  </w:divBdr>
                  <w:divsChild>
                    <w:div w:id="18670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1AAA3BF591DB438D6BB7377BF7DD18" ma:contentTypeVersion="16" ma:contentTypeDescription="Create a new document." ma:contentTypeScope="" ma:versionID="dc698b0bda659a4867f4fa79ce7dceac">
  <xsd:schema xmlns:xsd="http://www.w3.org/2001/XMLSchema" xmlns:xs="http://www.w3.org/2001/XMLSchema" xmlns:p="http://schemas.microsoft.com/office/2006/metadata/properties" xmlns:ns1="http://schemas.microsoft.com/sharepoint/v3" xmlns:ns2="2a5a89e8-ce29-47ea-b538-3cd72adb6713" xmlns:ns3="45b89cff-6ffe-4729-ab4e-5c57e3aef362" xmlns:ns4="ccabf151-8aa0-43ca-84ec-2cd84dc9a736" targetNamespace="http://schemas.microsoft.com/office/2006/metadata/properties" ma:root="true" ma:fieldsID="cbe60306b70abb281528a889ed51aa5a" ns1:_="" ns2:_="" ns3:_="" ns4:_="">
    <xsd:import namespace="http://schemas.microsoft.com/sharepoint/v3"/>
    <xsd:import namespace="2a5a89e8-ce29-47ea-b538-3cd72adb6713"/>
    <xsd:import namespace="45b89cff-6ffe-4729-ab4e-5c57e3aef362"/>
    <xsd:import namespace="ccabf151-8aa0-43ca-84ec-2cd84dc9a7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a89e8-ce29-47ea-b538-3cd72adb67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a6b4fb5-efb9-49d7-b7cb-c1f600e8d08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b89cff-6ffe-4729-ab4e-5c57e3aef36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bf151-8aa0-43ca-84ec-2cd84dc9a73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225c730-b734-4c76-87ee-de08ad384e86}" ma:internalName="TaxCatchAll" ma:showField="CatchAllData" ma:web="ccabf151-8aa0-43ca-84ec-2cd84dc9a7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5a89e8-ce29-47ea-b538-3cd72adb6713">
      <Terms xmlns="http://schemas.microsoft.com/office/infopath/2007/PartnerControls"/>
    </lcf76f155ced4ddcb4097134ff3c332f>
    <TaxCatchAll xmlns="ccabf151-8aa0-43ca-84ec-2cd84dc9a73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65C7F00-3431-4021-A99F-6FB9402CB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5a89e8-ce29-47ea-b538-3cd72adb6713"/>
    <ds:schemaRef ds:uri="45b89cff-6ffe-4729-ab4e-5c57e3aef362"/>
    <ds:schemaRef ds:uri="ccabf151-8aa0-43ca-84ec-2cd84dc9a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F37BF6-CB31-404A-9719-EC4D0637E3FA}">
  <ds:schemaRefs>
    <ds:schemaRef ds:uri="http://schemas.microsoft.com/sharepoint/v3/contenttype/forms"/>
  </ds:schemaRefs>
</ds:datastoreItem>
</file>

<file path=customXml/itemProps3.xml><?xml version="1.0" encoding="utf-8"?>
<ds:datastoreItem xmlns:ds="http://schemas.openxmlformats.org/officeDocument/2006/customXml" ds:itemID="{50270D91-0CDF-4EB3-B8D0-A73EADF591ED}">
  <ds:schemaRefs>
    <ds:schemaRef ds:uri="http://schemas.microsoft.com/office/2006/metadata/properties"/>
    <ds:schemaRef ds:uri="http://schemas.microsoft.com/office/infopath/2007/PartnerControls"/>
    <ds:schemaRef ds:uri="2a5a89e8-ce29-47ea-b538-3cd72adb6713"/>
    <ds:schemaRef ds:uri="ccabf151-8aa0-43ca-84ec-2cd84dc9a73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2583</Characters>
  <Application>Microsoft Office Word</Application>
  <DocSecurity>0</DocSecurity>
  <Lines>54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McCrae</dc:creator>
  <cp:keywords/>
  <dc:description/>
  <cp:lastModifiedBy>Amanda Eldridge</cp:lastModifiedBy>
  <cp:revision>5</cp:revision>
  <dcterms:created xsi:type="dcterms:W3CDTF">2026-09-11T04:24:00Z</dcterms:created>
  <dcterms:modified xsi:type="dcterms:W3CDTF">2026-09-17T03:54:00Z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0x010100071AAA3BF591DB438D6BB7377BF7DD18</vt:lpwstr>
  </property>
  <property fmtid="{D5CDD505-2E9C-101B-9397-08002B2CF9AE}" pid="3" name="Order">
    <vt:r8>35000</vt:r8>
  </property>
  <property fmtid="{D5CDD505-2E9C-101B-9397-08002B2CF9AE}" pid="4" name="docLang">
    <vt:lpwstr>en</vt:lpwstr>
  </property>
  <property fmtid="{D5CDD505-2E9C-101B-9397-08002B2CF9AE}" pid="5" name="MediaServiceImageTags">
    <vt:lpwstr/>
  </property>
</Properties>
</file>